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3cb" w14:textId="e83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особых образовательных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особых образовательных потребностей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особых образовательных потребностей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оценки особых образовательных потребностей.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особых образовательных потребностей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оценки особых образовательных потребностей в организациях образования включает следующее: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оценки особых образовательных потребностей в ПМПК включает следующее: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нарушениями интеллекта (с умственной отсталостью);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задержкой психического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нарушениями речи (с общим недоразвитием речи 1-3 уровня, фонетико-фонематическим недоразвитием речи, ринолалией, дизартрией, тяжелым заиканием, нарушениями письменной речи (дислексией, дисграфией);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нарушениями опорно-двигательного аппарата;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сложными (сочетанными) нарушениями.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микросоциальной и педагогической запущенностью, воспитывающиеся в семьях из категорий социально уязвимых слоев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испытывающие трудности в адаптации к местному социуму (беженцы, мигранты, кандасы);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изменений (адаптаций) учебного плана и учебных программ;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изменений способов и критериев оценивания результатов обучения;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подборе учебников и учебно-методических комплексов (далее – УМК), подготовка индивидуальных учебных материалов;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психолого-педагогической поддержке педагога-психолога, специального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выборе программы обучения (общеобразовательная, специальная);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созданий безбарьерной среды и адаптаций учебного места;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обеспечений компенсаторными и техническими средствами;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сопровождений социального педагога;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услуге индивидуального помощника для детей с инвалидностью, имеющих затруднения в передвижении, предоставляемом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детей второй группы проводится оценка образовательных потребностей для определения потребности в: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индивидуальном подходе в обучении без изменения учебного плана и учебных программ;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дополнительных занятий за счет вариативного компонента типового учебного плана;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адаптаций учебного места;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поддержке школьного психолога;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поддержке социального педагога.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